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7062402A"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F62A65" w:rsidRPr="00F62A65">
        <w:rPr>
          <w:rFonts w:ascii="Arial" w:hAnsi="Arial" w:cs="Arial"/>
          <w:b/>
          <w:szCs w:val="22"/>
        </w:rPr>
        <w:t>is an editable document intended to assist in preparing project specifications for Taraflex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666372B4"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506270">
              <w:rPr>
                <w:rFonts w:ascii="Arial" w:hAnsi="Arial" w:cs="Arial"/>
                <w:b/>
                <w:color w:val="3366FF"/>
                <w:sz w:val="20"/>
              </w:rPr>
              <w:t xml:space="preserve">Sport M Plus </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2E3AE032"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6"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r w:rsidR="002C6A19">
        <w:rPr>
          <w:rFonts w:ascii="Arial" w:hAnsi="Arial" w:cs="Arial"/>
          <w:i/>
          <w:sz w:val="20"/>
        </w:rPr>
        <w:t>Gerflor</w:t>
      </w:r>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ther T</w:t>
      </w:r>
      <w:r w:rsidR="004B06DE" w:rsidRPr="00093DF9">
        <w:rPr>
          <w:rFonts w:ascii="Arial" w:hAnsi="Arial" w:cs="Arial"/>
          <w:i/>
          <w:sz w:val="20"/>
        </w:rPr>
        <w:t>araflex specifications including:</w:t>
      </w:r>
    </w:p>
    <w:p w14:paraId="3A85913F" w14:textId="77777777" w:rsidR="00D113DC" w:rsidRPr="00093DF9" w:rsidRDefault="00D113DC" w:rsidP="00093DF9">
      <w:pPr>
        <w:ind w:left="1440" w:firstLine="135"/>
        <w:rPr>
          <w:rFonts w:ascii="Arial" w:hAnsi="Arial" w:cs="Arial"/>
          <w:i/>
          <w:sz w:val="20"/>
        </w:rPr>
      </w:pPr>
    </w:p>
    <w:p w14:paraId="5B3DAD51"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Dry-Tex Full-Spread installation with Gerpur </w:t>
      </w:r>
      <w:r w:rsidR="00093DF9">
        <w:rPr>
          <w:rFonts w:ascii="Arial" w:hAnsi="Arial" w:cs="Arial"/>
          <w:b/>
          <w:sz w:val="20"/>
        </w:rPr>
        <w:t>high-</w:t>
      </w:r>
      <w:r w:rsidRPr="00093DF9">
        <w:rPr>
          <w:rFonts w:ascii="Arial" w:hAnsi="Arial" w:cs="Arial"/>
          <w:b/>
          <w:sz w:val="20"/>
        </w:rPr>
        <w:t>moisture adhesive</w:t>
      </w:r>
    </w:p>
    <w:p w14:paraId="5B3DAD53"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Loose-Lay installation with Isolsport vented slip-sheet</w:t>
      </w: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77777777" w:rsidR="00E336AA" w:rsidRDefault="0079642F" w:rsidP="0079642F">
      <w:pPr>
        <w:rPr>
          <w:rFonts w:ascii="Arial" w:hAnsi="Arial" w:cs="Arial"/>
        </w:rPr>
      </w:pPr>
      <w:r w:rsidRPr="00621DB5">
        <w:rPr>
          <w:rFonts w:ascii="Arial" w:hAnsi="Arial" w:cs="Arial"/>
        </w:rPr>
        <w:t xml:space="preserve">This document contains trademarks owned by Gerflor including Taraflex, Dry-Tex, </w:t>
      </w:r>
      <w:r w:rsidR="00E336AA" w:rsidRPr="00621DB5">
        <w:rPr>
          <w:rFonts w:ascii="Arial" w:hAnsi="Arial" w:cs="Arial"/>
        </w:rPr>
        <w:t xml:space="preserve">Isolsport, </w:t>
      </w:r>
    </w:p>
    <w:p w14:paraId="5B3DAD62" w14:textId="44481401" w:rsidR="0079642F" w:rsidRPr="00621DB5" w:rsidRDefault="0079642F" w:rsidP="0079642F">
      <w:pPr>
        <w:rPr>
          <w:rFonts w:ascii="Arial" w:hAnsi="Arial" w:cs="Arial"/>
        </w:rPr>
      </w:pPr>
      <w:r w:rsidRPr="00621DB5">
        <w:rPr>
          <w:rFonts w:ascii="Arial" w:hAnsi="Arial" w:cs="Arial"/>
        </w:rPr>
        <w:t>D-Max, Gerpur</w:t>
      </w:r>
      <w:r w:rsidR="00641099">
        <w:rPr>
          <w:rFonts w:ascii="Arial" w:hAnsi="Arial" w:cs="Arial"/>
        </w:rPr>
        <w:t>, Gerfix 196, Gerfix TPS+</w:t>
      </w:r>
      <w:r w:rsidR="0016100D" w:rsidRPr="00621DB5">
        <w:rPr>
          <w:rFonts w:ascii="Arial" w:hAnsi="Arial" w:cs="Arial"/>
        </w:rPr>
        <w:t xml:space="preserve">, </w:t>
      </w:r>
      <w:r w:rsidRPr="00621DB5">
        <w:rPr>
          <w:rFonts w:ascii="Arial" w:hAnsi="Arial" w:cs="Arial"/>
        </w:rPr>
        <w:t xml:space="preserve">Protecsol. </w:t>
      </w:r>
    </w:p>
    <w:p w14:paraId="5B3DAD63" w14:textId="77777777" w:rsidR="0079642F" w:rsidRPr="00621DB5" w:rsidRDefault="0079642F" w:rsidP="0079642F">
      <w:pPr>
        <w:rPr>
          <w:rFonts w:ascii="Arial" w:hAnsi="Arial" w:cs="Arial"/>
        </w:rPr>
      </w:pPr>
    </w:p>
    <w:p w14:paraId="5B3DAD65" w14:textId="2466CA60"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Pr="00D113DC">
          <w:rPr>
            <w:rStyle w:val="Lienhypertexte"/>
            <w:b/>
            <w:sz w:val="24"/>
            <w:szCs w:val="24"/>
          </w:rPr>
          <w:t>www.gerflorcanada.com</w:t>
        </w:r>
        <w:r w:rsidRPr="00D113DC">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4F5AADB5"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or Classification, including CLASS 3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5DD2881D" w14:textId="620EB8D1" w:rsidR="004A3959" w:rsidRDefault="004A3959" w:rsidP="00C0032A">
      <w:pPr>
        <w:pStyle w:val="PR2"/>
        <w:spacing w:before="240"/>
      </w:pPr>
      <w:r w:rsidRPr="004A3959">
        <w:t>Fire Test Characteristics: Determined through testing of identical products in accordance with the CAN/ULC-S102.2 standard, performed by a qualified testing agency, including the classification required by local authorities having jurisdiction (AHJ).</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r w:rsidR="00FE7E06">
        <w:t>colour</w:t>
      </w:r>
      <w:r w:rsidRPr="00621DB5">
        <w:t xml:space="preserve"> chart for selection of avail</w:t>
      </w:r>
      <w:r w:rsidR="007235C5" w:rsidRPr="00621DB5">
        <w:t xml:space="preserve">able floors with a minimum of 10 </w:t>
      </w:r>
      <w:r w:rsidRPr="00621DB5">
        <w:t xml:space="preserve">standard </w:t>
      </w:r>
      <w:r w:rsidR="00FE7E06">
        <w:t>colour</w:t>
      </w:r>
      <w:r w:rsidRPr="00621DB5">
        <w:t xml:space="preserve">s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r>
        <w:t>Colour</w:t>
      </w:r>
      <w:r w:rsidR="00FE7BF7" w:rsidRPr="00621DB5">
        <w:rPr>
          <w:color w:val="000000"/>
        </w:rPr>
        <w:t xml:space="preserve"> samples</w:t>
      </w:r>
      <w:r w:rsidR="000939FA" w:rsidRPr="00621DB5">
        <w:rPr>
          <w:color w:val="000000"/>
        </w:rPr>
        <w:t>:</w:t>
      </w:r>
    </w:p>
    <w:p w14:paraId="5B3DAD77" w14:textId="2A5E8465" w:rsidR="000939FA" w:rsidRPr="00621DB5" w:rsidRDefault="00656E23" w:rsidP="00F14ED6">
      <w:pPr>
        <w:pStyle w:val="PR3"/>
        <w:spacing w:before="240"/>
        <w:rPr>
          <w:rFonts w:ascii="Arial" w:hAnsi="Arial" w:cs="Arial"/>
        </w:rPr>
      </w:pPr>
      <w:r>
        <w:t>Samples:</w:t>
      </w:r>
      <w:r w:rsidR="00087E13" w:rsidRPr="00087E13">
        <w:t xml:space="preserve"> </w:t>
      </w:r>
      <w:r w:rsidRPr="00656E23">
        <w:t>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At least ten years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At least five years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r w:rsidRPr="00621DB5">
        <w:t>dire</w:t>
      </w:r>
      <w:r w:rsidR="00843998" w:rsidRPr="00621DB5">
        <w:t>ct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62563CE8" w:rsidR="00AA4E3D" w:rsidRPr="00621DB5" w:rsidRDefault="00AA4E3D" w:rsidP="00AA4E3D">
      <w:pPr>
        <w:pStyle w:val="PR1"/>
        <w:tabs>
          <w:tab w:val="num" w:pos="864"/>
        </w:tabs>
      </w:pPr>
      <w:r w:rsidRPr="00621DB5">
        <w:t xml:space="preserve">Basis-of-Design Manufacture: Subject to compliance with requirements, provide Gerflor Taraflex </w:t>
      </w:r>
      <w:r w:rsidR="00506270">
        <w:t xml:space="preserve">Sport M Plus </w:t>
      </w:r>
      <w:r w:rsidRPr="00621DB5">
        <w:t xml:space="preserve">Sports Flooring installed with </w:t>
      </w:r>
      <w:r w:rsidR="00C3637D" w:rsidRPr="00621DB5">
        <w:t xml:space="preserve">Gerflor’s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7150B"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F75D01"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04AD6D"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181CC25"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6846C4">
        <w:t>7.5</w:t>
      </w:r>
      <w:r w:rsidR="00802E60">
        <w:t xml:space="preserve"> </w:t>
      </w:r>
      <w:r w:rsidR="0019518C" w:rsidRPr="0019518C">
        <w:t>mm (0.3</w:t>
      </w:r>
      <w:r w:rsidR="006846C4">
        <w:t xml:space="preserve">0 </w:t>
      </w:r>
      <w:r w:rsidR="0019518C" w:rsidRPr="0019518C">
        <w:t>inches).</w:t>
      </w:r>
    </w:p>
    <w:bookmarkEnd w:id="2"/>
    <w:p w14:paraId="5B3DADC0" w14:textId="72CAF730" w:rsidR="00FE7BF7" w:rsidRPr="00621DB5" w:rsidRDefault="00D67B33"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w:t>
      </w:r>
      <w:r w:rsidR="007C0428">
        <w:t xml:space="preserve">1 </w:t>
      </w:r>
      <w:r w:rsidR="0019518C" w:rsidRPr="0019518C">
        <w:t>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53B727A4" w:rsidR="0057154E" w:rsidRPr="00621DB5" w:rsidRDefault="0057154E" w:rsidP="0057154E">
      <w:pPr>
        <w:pStyle w:val="PR3"/>
        <w:tabs>
          <w:tab w:val="num" w:pos="2016"/>
        </w:tabs>
        <w:spacing w:before="240"/>
      </w:pPr>
      <w:r w:rsidRPr="00621DB5">
        <w:t xml:space="preserve">Very high density, two </w:t>
      </w:r>
      <w:r w:rsidR="00CA15A0" w:rsidRPr="00621DB5">
        <w:t>layers</w:t>
      </w:r>
      <w:r w:rsidRPr="00621DB5">
        <w:t xml:space="preserve">, dual-durometer, closed cell foam </w:t>
      </w:r>
    </w:p>
    <w:p w14:paraId="5B3DADC3" w14:textId="7D59FDC1" w:rsidR="0057154E" w:rsidRPr="00621DB5" w:rsidRDefault="0057154E" w:rsidP="0057154E">
      <w:pPr>
        <w:pStyle w:val="PR3"/>
        <w:tabs>
          <w:tab w:val="num" w:pos="2016"/>
        </w:tabs>
        <w:spacing w:before="240"/>
      </w:pPr>
      <w:r w:rsidRPr="00621DB5">
        <w:lastRenderedPageBreak/>
        <w:t xml:space="preserve">Two (2) layers of </w:t>
      </w:r>
      <w:r w:rsidR="00562DDA">
        <w:t>fibreglass</w:t>
      </w:r>
      <w:r w:rsidRPr="00621DB5">
        <w:t xml:space="preserve"> reinforcement for dimensional stability and indentation resistance. One layer of </w:t>
      </w:r>
      <w:r w:rsidR="00CA15A0" w:rsidRPr="00621DB5">
        <w:t>woven</w:t>
      </w:r>
      <w:r w:rsidRPr="00621DB5">
        <w:t xml:space="preserve"> </w:t>
      </w:r>
      <w:r w:rsidR="00562DDA">
        <w:t>fibreglass</w:t>
      </w:r>
      <w:r w:rsidRPr="00621DB5">
        <w:t xml:space="preserve"> and an additional layer of non-woven </w:t>
      </w:r>
      <w:r w:rsidR="00562DDA">
        <w:t>fibreglass</w:t>
      </w:r>
      <w:r w:rsidRPr="00621DB5">
        <w:t xml:space="preserve">.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r w:rsidR="00087E13">
        <w:t>mould</w:t>
      </w:r>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ncrete slab in all locations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r w:rsidR="00FE7E06">
        <w:t>colour</w:t>
      </w:r>
      <w:r w:rsidRPr="00621DB5">
        <w:t>s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Basis-of-Design Product: Gerflor Protecsol.</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62AC995"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7762C5">
        <w:t xml:space="preserve"> l</w:t>
      </w:r>
      <w:r w:rsidR="0019518C" w:rsidRPr="0019518C">
        <w:t xml:space="preserve">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08BC3084"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B4591B">
        <w:t xml:space="preserve"> </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r w:rsidR="00FE7E06">
        <w:t>colour</w:t>
      </w:r>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r w:rsidR="00FE7E06">
        <w:t>colour</w:t>
      </w:r>
      <w:r w:rsidR="00EA0CC2" w:rsidRPr="00621DB5">
        <w:t xml:space="preserve">s are selected for boarders, keys </w:t>
      </w:r>
      <w:r w:rsidR="00B70643" w:rsidRPr="00621DB5">
        <w:t>or</w:t>
      </w:r>
      <w:r w:rsidR="00EA0CC2" w:rsidRPr="00621DB5">
        <w:t xml:space="preserve"> cent</w:t>
      </w:r>
      <w:r w:rsidR="00562DDA">
        <w:t>re</w:t>
      </w:r>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r>
        <w:t>Colour</w:t>
      </w:r>
      <w:r w:rsidR="00FE7BF7" w:rsidRPr="00621DB5">
        <w:t xml:space="preserve"> and Pattern: </w:t>
      </w:r>
    </w:p>
    <w:p w14:paraId="5B3DADD7" w14:textId="50B163A8" w:rsidR="00AA0F7E" w:rsidRPr="00621DB5" w:rsidRDefault="00FE7BF7" w:rsidP="008222D5">
      <w:pPr>
        <w:pStyle w:val="PR3"/>
        <w:spacing w:before="240"/>
      </w:pPr>
      <w:r w:rsidRPr="00621DB5">
        <w:lastRenderedPageBreak/>
        <w:t xml:space="preserve">As selected by Owner from manufacturer's standard </w:t>
      </w:r>
      <w:r w:rsidR="00FE7E06">
        <w:t>colour</w:t>
      </w:r>
      <w:r w:rsidRPr="00621DB5">
        <w:t>s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pattern shall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3" w:name="_Hlk527912207"/>
      <w:r w:rsidRPr="00361CA4">
        <w:t>Class C3 (34% to 46</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11B81020" w:rsidR="00FE7BF7" w:rsidRPr="00621DB5" w:rsidRDefault="00FE7BF7" w:rsidP="000316CE">
      <w:pPr>
        <w:pStyle w:val="PR2"/>
        <w:spacing w:before="240"/>
      </w:pPr>
      <w:r w:rsidRPr="00621DB5">
        <w:t>Resistance to Rolling Load:</w:t>
      </w:r>
      <w:r w:rsidR="000316CE" w:rsidRPr="00621DB5">
        <w:t xml:space="preserve"> </w:t>
      </w:r>
      <w:r w:rsidR="00BD0C2B">
        <w:t>ASTM F970</w:t>
      </w:r>
      <w:r w:rsidRPr="00621DB5">
        <w:t>; Pass.</w:t>
      </w:r>
    </w:p>
    <w:p w14:paraId="5B3DADEB" w14:textId="30F8C538" w:rsidR="00FE7BF7" w:rsidRPr="00621DB5" w:rsidRDefault="00FE7BF7" w:rsidP="000316CE">
      <w:pPr>
        <w:pStyle w:val="PR2"/>
        <w:spacing w:before="240"/>
      </w:pPr>
      <w:r w:rsidRPr="00621DB5">
        <w:t>Chemical Resistance:</w:t>
      </w:r>
      <w:r w:rsidR="000316CE" w:rsidRPr="00621DB5">
        <w:t xml:space="preserve"> </w:t>
      </w:r>
      <w:r w:rsidRPr="00621DB5">
        <w:t xml:space="preserve">ASTM </w:t>
      </w:r>
      <w:r w:rsidR="00BC3B73">
        <w:t>F925</w:t>
      </w:r>
      <w:r w:rsidRPr="00621DB5">
        <w:t>; OK.</w:t>
      </w:r>
    </w:p>
    <w:p w14:paraId="5B3DADEC" w14:textId="77777777" w:rsidR="00FE7BF7" w:rsidRPr="00621DB5" w:rsidRDefault="00FE7BF7" w:rsidP="000C1D67">
      <w:pPr>
        <w:pStyle w:val="PR2"/>
        <w:spacing w:before="240"/>
      </w:pPr>
      <w:r w:rsidRPr="00621DB5">
        <w:t>Impact Resistance: EN 1517; Pass.</w:t>
      </w:r>
    </w:p>
    <w:p w14:paraId="5B3DADED" w14:textId="0055B865" w:rsidR="00FE7BF7" w:rsidRPr="00621DB5" w:rsidRDefault="00FE7BF7" w:rsidP="000C1D67">
      <w:pPr>
        <w:pStyle w:val="PR2"/>
        <w:spacing w:before="240"/>
        <w:rPr>
          <w:lang w:val="es-ES"/>
        </w:rPr>
      </w:pPr>
      <w:r w:rsidRPr="00E336AA">
        <w:rPr>
          <w:lang w:val="es-419"/>
        </w:rPr>
        <w:t>Abrasion</w:t>
      </w:r>
      <w:r w:rsidRPr="00621DB5">
        <w:rPr>
          <w:lang w:val="es-ES"/>
        </w:rPr>
        <w:t xml:space="preserve"> </w:t>
      </w:r>
      <w:r w:rsidRPr="00E336AA">
        <w:rPr>
          <w:lang w:val="es-419"/>
        </w:rPr>
        <w:t>Resistance</w:t>
      </w:r>
      <w:r w:rsidRPr="00621DB5">
        <w:rPr>
          <w:lang w:val="es-ES"/>
        </w:rPr>
        <w:t xml:space="preserve">: </w:t>
      </w:r>
      <w:r w:rsidR="003A03B4">
        <w:rPr>
          <w:lang w:val="es-ES"/>
        </w:rPr>
        <w:t>ASTM F510</w:t>
      </w:r>
      <w:r w:rsidRPr="00621DB5">
        <w:rPr>
          <w:lang w:val="es-ES"/>
        </w:rPr>
        <w:t>; Pass.</w:t>
      </w:r>
    </w:p>
    <w:p w14:paraId="5B3DADEE" w14:textId="36E1E002" w:rsidR="00FE7BF7" w:rsidRPr="00621DB5" w:rsidRDefault="001F109D" w:rsidP="000C1D67">
      <w:pPr>
        <w:pStyle w:val="PR2"/>
        <w:spacing w:before="240"/>
      </w:pPr>
      <w:r w:rsidRPr="001F109D">
        <w:t>Fire Resistance – Critical Radiant Flux: ASTM E648; Class 1</w:t>
      </w:r>
      <w:r w:rsidR="00FE7BF7" w:rsidRPr="00621DB5">
        <w:t>.</w:t>
      </w:r>
    </w:p>
    <w:p w14:paraId="5B3DADF1" w14:textId="6B909679" w:rsidR="00FE7BF7" w:rsidRPr="00621DB5" w:rsidRDefault="00FE7BF7" w:rsidP="000C1D67">
      <w:pPr>
        <w:pStyle w:val="PR2"/>
        <w:spacing w:before="240"/>
      </w:pPr>
      <w:r w:rsidRPr="00621DB5">
        <w:t xml:space="preserve">Fire Performance: </w:t>
      </w:r>
      <w:r w:rsidR="00BA78FD" w:rsidRPr="00BA78FD">
        <w:t xml:space="preserve">CAN/ULC-S102.2; FSV: </w:t>
      </w:r>
      <w:r w:rsidR="00BA78FD">
        <w:t>1</w:t>
      </w:r>
      <w:r w:rsidR="008055A8">
        <w:t>7</w:t>
      </w:r>
      <w:r w:rsidR="00BA78FD">
        <w:t>5</w:t>
      </w:r>
      <w:r w:rsidR="00BA78FD" w:rsidRPr="00BA78FD">
        <w:t xml:space="preserve"> SDV: </w:t>
      </w:r>
      <w:r w:rsidR="008055A8">
        <w:t>210</w:t>
      </w:r>
      <w:r w:rsidRPr="00621DB5">
        <w:t>.</w:t>
      </w:r>
    </w:p>
    <w:p w14:paraId="5B3DADF2" w14:textId="77777777" w:rsidR="00FE7BF7" w:rsidRPr="00621DB5" w:rsidRDefault="00FE7BF7" w:rsidP="000C1D67">
      <w:pPr>
        <w:pStyle w:val="PR2"/>
        <w:spacing w:before="240"/>
      </w:pPr>
      <w:r w:rsidRPr="00621DB5">
        <w:lastRenderedPageBreak/>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3A9EF8FE" w:rsidR="00641099" w:rsidRPr="00FC236B" w:rsidRDefault="00FE7BF7" w:rsidP="00641099">
      <w:pPr>
        <w:pStyle w:val="PR2"/>
        <w:numPr>
          <w:ilvl w:val="0"/>
          <w:numId w:val="0"/>
        </w:numPr>
        <w:spacing w:before="240"/>
        <w:ind w:left="2016"/>
        <w:rPr>
          <w:sz w:val="20"/>
        </w:rPr>
      </w:pPr>
      <w:r w:rsidRPr="00621DB5">
        <w:t>Basis-of-Design Product:</w:t>
      </w:r>
      <w:r w:rsidR="00641099" w:rsidRPr="00470038">
        <w:rPr>
          <w:b/>
          <w:bCs/>
        </w:rPr>
        <w:t xml:space="preserve"> </w:t>
      </w:r>
      <w:r w:rsidR="00FC236B" w:rsidRPr="00FC236B">
        <w:rPr>
          <w:b/>
          <w:bCs/>
          <w:sz w:val="20"/>
        </w:rPr>
        <w:t>Gerflor TPS+ (95% HR / 10 lbs), Gerfix 196 (98% / 15 lbs).</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r w:rsidR="00FE7E06">
        <w:t>Colour</w:t>
      </w:r>
      <w:r w:rsidRPr="00621DB5">
        <w:t xml:space="preserve"> shall blend with resilient athletic flooring </w:t>
      </w:r>
      <w:r w:rsidR="00FE7E06">
        <w:t>colour</w:t>
      </w:r>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moisture vapour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lastRenderedPageBreak/>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The concrete slab complies with ACI 302.2R for concrete design including use of a low-permeance vapo</w:t>
      </w:r>
      <w:r w:rsidR="00562DDA">
        <w:t>u</w:t>
      </w:r>
      <w:r w:rsidRPr="00621DB5">
        <w:t>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6D5D239" w:rsidR="0067054C" w:rsidRPr="00621DB5" w:rsidRDefault="0067054C" w:rsidP="0067054C">
      <w:pPr>
        <w:pStyle w:val="PR1"/>
        <w:tabs>
          <w:tab w:val="num" w:pos="864"/>
        </w:tabs>
      </w:pPr>
      <w:r w:rsidRPr="00621DB5">
        <w:t>Use</w:t>
      </w:r>
      <w:r w:rsidR="00F87799" w:rsidRPr="00F87799">
        <w:t xml:space="preserve"> trowelable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r w:rsidR="00087E13">
        <w:t>odours</w:t>
      </w:r>
      <w:r w:rsidRPr="00621DB5">
        <w:t>, dust and inconvenience during installation.</w:t>
      </w:r>
    </w:p>
    <w:p w14:paraId="5B3DAE17" w14:textId="77777777" w:rsidR="00FE7BF7" w:rsidRPr="00621DB5" w:rsidRDefault="00FE7BF7" w:rsidP="000C1D67">
      <w:pPr>
        <w:pStyle w:val="PR2"/>
        <w:spacing w:before="240"/>
      </w:pPr>
      <w:r w:rsidRPr="00621DB5">
        <w:lastRenderedPageBreak/>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ucts to substrates using a full-</w:t>
      </w:r>
      <w:r w:rsidRPr="00621DB5">
        <w:t>spread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r w:rsidR="00FE7E06">
        <w:t>colour</w:t>
      </w:r>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26116" w14:textId="77777777" w:rsidR="00D66934" w:rsidRDefault="00D66934">
      <w:r>
        <w:separator/>
      </w:r>
    </w:p>
  </w:endnote>
  <w:endnote w:type="continuationSeparator" w:id="0">
    <w:p w14:paraId="43DF9961" w14:textId="77777777" w:rsidR="00D66934" w:rsidRDefault="00D66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D113DC">
      <w:rPr>
        <w:sz w:val="20"/>
        <w:szCs w:val="20"/>
      </w:rPr>
      <w:t xml:space="preserve">Page </w:t>
    </w:r>
    <w:r w:rsidR="003F2159" w:rsidRPr="00D113DC">
      <w:rPr>
        <w:sz w:val="20"/>
        <w:szCs w:val="20"/>
      </w:rPr>
      <w:fldChar w:fldCharType="begin"/>
    </w:r>
    <w:r w:rsidR="003F2159" w:rsidRPr="00D113DC">
      <w:rPr>
        <w:sz w:val="20"/>
        <w:szCs w:val="20"/>
      </w:rPr>
      <w:instrText xml:space="preserve"> PAGE </w:instrText>
    </w:r>
    <w:r w:rsidR="003F2159" w:rsidRPr="00D113DC">
      <w:rPr>
        <w:sz w:val="20"/>
        <w:szCs w:val="20"/>
      </w:rPr>
      <w:fldChar w:fldCharType="separate"/>
    </w:r>
    <w:r w:rsidR="00621DB5" w:rsidRPr="00D113DC">
      <w:rPr>
        <w:noProof/>
        <w:sz w:val="20"/>
        <w:szCs w:val="20"/>
      </w:rPr>
      <w:t>12</w:t>
    </w:r>
    <w:r w:rsidR="003F2159" w:rsidRPr="00D113DC">
      <w:rPr>
        <w:noProof/>
        <w:sz w:val="20"/>
        <w:szCs w:val="20"/>
      </w:rPr>
      <w:fldChar w:fldCharType="end"/>
    </w:r>
    <w:r w:rsidRPr="00D113DC">
      <w:rPr>
        <w:sz w:val="20"/>
        <w:szCs w:val="20"/>
      </w:rPr>
      <w:t xml:space="preserve"> of </w:t>
    </w:r>
    <w:r w:rsidR="00621DB5" w:rsidRPr="00D113DC">
      <w:rPr>
        <w:sz w:val="20"/>
        <w:szCs w:val="20"/>
      </w:rPr>
      <w:fldChar w:fldCharType="begin"/>
    </w:r>
    <w:r w:rsidR="00621DB5" w:rsidRPr="00D113DC">
      <w:rPr>
        <w:sz w:val="20"/>
        <w:szCs w:val="20"/>
      </w:rPr>
      <w:instrText xml:space="preserve"> NUMPAGES </w:instrText>
    </w:r>
    <w:r w:rsidR="00621DB5" w:rsidRPr="00D113DC">
      <w:rPr>
        <w:sz w:val="20"/>
        <w:szCs w:val="20"/>
      </w:rPr>
      <w:fldChar w:fldCharType="separate"/>
    </w:r>
    <w:r w:rsidR="00621DB5" w:rsidRPr="00D113DC">
      <w:rPr>
        <w:noProof/>
        <w:sz w:val="20"/>
        <w:szCs w:val="20"/>
      </w:rPr>
      <w:t>12</w:t>
    </w:r>
    <w:r w:rsidR="00621DB5" w:rsidRPr="00D113DC">
      <w:rPr>
        <w:noProof/>
        <w:sz w:val="20"/>
        <w:szCs w:val="20"/>
      </w:rPr>
      <w:fldChar w:fldCharType="end"/>
    </w:r>
  </w:p>
  <w:p w14:paraId="436D34A3" w14:textId="77777777" w:rsidR="00D113DC" w:rsidRPr="00D113DC" w:rsidRDefault="00D113DC" w:rsidP="000E399D">
    <w:pPr>
      <w:pStyle w:val="Pieddepage"/>
      <w:jc w:val="center"/>
      <w:rPr>
        <w:sz w:val="20"/>
        <w:szCs w:val="20"/>
      </w:rPr>
    </w:pPr>
  </w:p>
  <w:p w14:paraId="5B3DAE40" w14:textId="00A50415" w:rsidR="00BF6905" w:rsidRPr="00D113DC" w:rsidRDefault="00FE7E06" w:rsidP="00FE7E06">
    <w:pPr>
      <w:pStyle w:val="Pieddepage"/>
      <w:rPr>
        <w:sz w:val="20"/>
        <w:szCs w:val="20"/>
      </w:rPr>
    </w:pPr>
    <w:r w:rsidRPr="00D113DC">
      <w:rPr>
        <w:sz w:val="20"/>
        <w:szCs w:val="20"/>
      </w:rPr>
      <w:t xml:space="preserve"> Spec Guide_Taraflex </w:t>
    </w:r>
    <w:r w:rsidR="00506270" w:rsidRPr="00D113DC">
      <w:rPr>
        <w:sz w:val="20"/>
        <w:szCs w:val="20"/>
      </w:rPr>
      <w:t>Sport M Plus</w:t>
    </w:r>
    <w:r w:rsidRPr="00D113DC">
      <w:rPr>
        <w:sz w:val="20"/>
        <w:szCs w:val="20"/>
      </w:rPr>
      <w:t xml:space="preserve"> full spread_ca </w:t>
    </w:r>
    <w:r w:rsidRPr="00D113DC">
      <w:rPr>
        <w:sz w:val="20"/>
        <w:szCs w:val="20"/>
      </w:rPr>
      <w:tab/>
    </w:r>
    <w:r w:rsidR="00BA67A7">
      <w:rPr>
        <w:sz w:val="20"/>
        <w:szCs w:val="20"/>
      </w:rPr>
      <w:tab/>
    </w:r>
    <w:r w:rsidR="00641099" w:rsidRPr="00D113DC">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06CEF" w14:textId="77777777" w:rsidR="00D66934" w:rsidRDefault="00D66934">
      <w:r>
        <w:separator/>
      </w:r>
    </w:p>
  </w:footnote>
  <w:footnote w:type="continuationSeparator" w:id="0">
    <w:p w14:paraId="631DC9CC" w14:textId="77777777" w:rsidR="00D66934" w:rsidRDefault="00D669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348879E7" w:rsidR="00BF6905" w:rsidRPr="00EA0CC2" w:rsidRDefault="00506270" w:rsidP="00DA507C">
    <w:pPr>
      <w:pStyle w:val="En-tte"/>
      <w:jc w:val="center"/>
      <w:rPr>
        <w:rFonts w:ascii="Arial" w:hAnsi="Arial" w:cs="Arial"/>
        <w:b/>
        <w:color w:val="0000FF"/>
        <w:sz w:val="32"/>
        <w:szCs w:val="32"/>
        <w:u w:val="single"/>
      </w:rPr>
    </w:pPr>
    <w:r w:rsidRPr="00D113DC">
      <w:rPr>
        <w:rFonts w:ascii="Arial" w:hAnsi="Arial" w:cs="Arial"/>
        <w:b/>
        <w:color w:val="0000FF"/>
        <w:sz w:val="32"/>
        <w:szCs w:val="32"/>
        <w:u w:val="single"/>
      </w:rPr>
      <w:t xml:space="preserve">Sport M Plus </w:t>
    </w:r>
    <w:r w:rsidR="00DC6C97" w:rsidRPr="00D113DC">
      <w:rPr>
        <w:rFonts w:ascii="Arial" w:hAnsi="Arial" w:cs="Arial"/>
        <w:b/>
        <w:color w:val="0000FF"/>
        <w:sz w:val="32"/>
        <w:szCs w:val="32"/>
        <w:u w:val="single"/>
      </w:rPr>
      <w:t xml:space="preserve">/ </w:t>
    </w:r>
    <w:r w:rsidR="0023635A" w:rsidRPr="00D113DC">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53DE"/>
    <w:rsid w:val="00026789"/>
    <w:rsid w:val="0003060A"/>
    <w:rsid w:val="000316CE"/>
    <w:rsid w:val="00031EF8"/>
    <w:rsid w:val="00037348"/>
    <w:rsid w:val="0003757B"/>
    <w:rsid w:val="000431F0"/>
    <w:rsid w:val="00043E39"/>
    <w:rsid w:val="00045491"/>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171D"/>
    <w:rsid w:val="00117CD4"/>
    <w:rsid w:val="00120515"/>
    <w:rsid w:val="00120577"/>
    <w:rsid w:val="00144F99"/>
    <w:rsid w:val="001465B5"/>
    <w:rsid w:val="00153E1B"/>
    <w:rsid w:val="0016100D"/>
    <w:rsid w:val="00176F06"/>
    <w:rsid w:val="001908E0"/>
    <w:rsid w:val="0019518C"/>
    <w:rsid w:val="001C0A2A"/>
    <w:rsid w:val="001C1234"/>
    <w:rsid w:val="001C15FA"/>
    <w:rsid w:val="001D4294"/>
    <w:rsid w:val="001E06E2"/>
    <w:rsid w:val="001E4224"/>
    <w:rsid w:val="001F0F08"/>
    <w:rsid w:val="001F109D"/>
    <w:rsid w:val="001F1EF7"/>
    <w:rsid w:val="001F7185"/>
    <w:rsid w:val="00200EAC"/>
    <w:rsid w:val="002073BB"/>
    <w:rsid w:val="00215A92"/>
    <w:rsid w:val="00216324"/>
    <w:rsid w:val="002201A4"/>
    <w:rsid w:val="002273B8"/>
    <w:rsid w:val="0023635A"/>
    <w:rsid w:val="0024123F"/>
    <w:rsid w:val="00250F5E"/>
    <w:rsid w:val="00253BF1"/>
    <w:rsid w:val="002559D7"/>
    <w:rsid w:val="002614DA"/>
    <w:rsid w:val="00286A20"/>
    <w:rsid w:val="002A0220"/>
    <w:rsid w:val="002A3106"/>
    <w:rsid w:val="002C6A19"/>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03B4"/>
    <w:rsid w:val="003A1FF0"/>
    <w:rsid w:val="003A64E3"/>
    <w:rsid w:val="003B0DDE"/>
    <w:rsid w:val="003D0C4E"/>
    <w:rsid w:val="003D4037"/>
    <w:rsid w:val="003D47A6"/>
    <w:rsid w:val="003E1F21"/>
    <w:rsid w:val="003E37B5"/>
    <w:rsid w:val="003F2159"/>
    <w:rsid w:val="003F40D7"/>
    <w:rsid w:val="003F44DE"/>
    <w:rsid w:val="00407C8E"/>
    <w:rsid w:val="00416291"/>
    <w:rsid w:val="0042774B"/>
    <w:rsid w:val="004277EE"/>
    <w:rsid w:val="0043162D"/>
    <w:rsid w:val="00452958"/>
    <w:rsid w:val="00466F47"/>
    <w:rsid w:val="00467036"/>
    <w:rsid w:val="00482C51"/>
    <w:rsid w:val="00486ABB"/>
    <w:rsid w:val="004919BE"/>
    <w:rsid w:val="00491E21"/>
    <w:rsid w:val="004958B0"/>
    <w:rsid w:val="004A0898"/>
    <w:rsid w:val="004A3959"/>
    <w:rsid w:val="004A54C8"/>
    <w:rsid w:val="004A5BE0"/>
    <w:rsid w:val="004A60E2"/>
    <w:rsid w:val="004A780B"/>
    <w:rsid w:val="004B06DE"/>
    <w:rsid w:val="004B4B9A"/>
    <w:rsid w:val="004C0246"/>
    <w:rsid w:val="004C7350"/>
    <w:rsid w:val="004E7E5B"/>
    <w:rsid w:val="00506270"/>
    <w:rsid w:val="00511F8F"/>
    <w:rsid w:val="00514FBE"/>
    <w:rsid w:val="00521020"/>
    <w:rsid w:val="005228E6"/>
    <w:rsid w:val="00525EBE"/>
    <w:rsid w:val="00530537"/>
    <w:rsid w:val="00531504"/>
    <w:rsid w:val="00534C59"/>
    <w:rsid w:val="005374E3"/>
    <w:rsid w:val="005541EC"/>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E3400"/>
    <w:rsid w:val="005E5687"/>
    <w:rsid w:val="005F1341"/>
    <w:rsid w:val="006037A5"/>
    <w:rsid w:val="00607F62"/>
    <w:rsid w:val="0061706E"/>
    <w:rsid w:val="00621DB5"/>
    <w:rsid w:val="00621F63"/>
    <w:rsid w:val="00640E80"/>
    <w:rsid w:val="00641099"/>
    <w:rsid w:val="006438C9"/>
    <w:rsid w:val="006454AC"/>
    <w:rsid w:val="00656E23"/>
    <w:rsid w:val="006573A9"/>
    <w:rsid w:val="00665F1C"/>
    <w:rsid w:val="0067054C"/>
    <w:rsid w:val="00671338"/>
    <w:rsid w:val="00673E00"/>
    <w:rsid w:val="00674CBB"/>
    <w:rsid w:val="006820CA"/>
    <w:rsid w:val="006838FE"/>
    <w:rsid w:val="006846C4"/>
    <w:rsid w:val="00687C15"/>
    <w:rsid w:val="00691541"/>
    <w:rsid w:val="00692829"/>
    <w:rsid w:val="006B27A8"/>
    <w:rsid w:val="006B3310"/>
    <w:rsid w:val="006B36D4"/>
    <w:rsid w:val="006B394B"/>
    <w:rsid w:val="006C108E"/>
    <w:rsid w:val="006C787F"/>
    <w:rsid w:val="006E5582"/>
    <w:rsid w:val="006E7559"/>
    <w:rsid w:val="006F698B"/>
    <w:rsid w:val="00704A12"/>
    <w:rsid w:val="00704DA6"/>
    <w:rsid w:val="007129BA"/>
    <w:rsid w:val="007235C5"/>
    <w:rsid w:val="00724042"/>
    <w:rsid w:val="00731776"/>
    <w:rsid w:val="00750B80"/>
    <w:rsid w:val="00757990"/>
    <w:rsid w:val="00771FB5"/>
    <w:rsid w:val="007762C5"/>
    <w:rsid w:val="00777D7D"/>
    <w:rsid w:val="007830FD"/>
    <w:rsid w:val="007835D1"/>
    <w:rsid w:val="00783B95"/>
    <w:rsid w:val="007916A7"/>
    <w:rsid w:val="00792ED4"/>
    <w:rsid w:val="00793611"/>
    <w:rsid w:val="0079642F"/>
    <w:rsid w:val="00797564"/>
    <w:rsid w:val="007A31DB"/>
    <w:rsid w:val="007B39DB"/>
    <w:rsid w:val="007C0428"/>
    <w:rsid w:val="007C0FC7"/>
    <w:rsid w:val="007C1D84"/>
    <w:rsid w:val="007C3692"/>
    <w:rsid w:val="007C616B"/>
    <w:rsid w:val="007C6971"/>
    <w:rsid w:val="007D0F48"/>
    <w:rsid w:val="007D50AB"/>
    <w:rsid w:val="007E277F"/>
    <w:rsid w:val="007F00AD"/>
    <w:rsid w:val="007F4341"/>
    <w:rsid w:val="00802E60"/>
    <w:rsid w:val="008055A8"/>
    <w:rsid w:val="008222D5"/>
    <w:rsid w:val="00830EE4"/>
    <w:rsid w:val="00833397"/>
    <w:rsid w:val="0083516F"/>
    <w:rsid w:val="00836B67"/>
    <w:rsid w:val="00843998"/>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403E"/>
    <w:rsid w:val="009E69E8"/>
    <w:rsid w:val="009F0550"/>
    <w:rsid w:val="00A009BF"/>
    <w:rsid w:val="00A13AB8"/>
    <w:rsid w:val="00A24AB9"/>
    <w:rsid w:val="00A3719C"/>
    <w:rsid w:val="00A41BC7"/>
    <w:rsid w:val="00A562FF"/>
    <w:rsid w:val="00A672CE"/>
    <w:rsid w:val="00A705F4"/>
    <w:rsid w:val="00A95C7D"/>
    <w:rsid w:val="00AA0F7E"/>
    <w:rsid w:val="00AA1BCE"/>
    <w:rsid w:val="00AA4E3D"/>
    <w:rsid w:val="00AA5DD7"/>
    <w:rsid w:val="00AB6184"/>
    <w:rsid w:val="00AD0F23"/>
    <w:rsid w:val="00AE0C4F"/>
    <w:rsid w:val="00AE4475"/>
    <w:rsid w:val="00AE6FBF"/>
    <w:rsid w:val="00AF772B"/>
    <w:rsid w:val="00B02BA6"/>
    <w:rsid w:val="00B03402"/>
    <w:rsid w:val="00B05674"/>
    <w:rsid w:val="00B061A9"/>
    <w:rsid w:val="00B11636"/>
    <w:rsid w:val="00B13AFB"/>
    <w:rsid w:val="00B33CF1"/>
    <w:rsid w:val="00B4579E"/>
    <w:rsid w:val="00B4591B"/>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A67A7"/>
    <w:rsid w:val="00BA78FD"/>
    <w:rsid w:val="00BB21AD"/>
    <w:rsid w:val="00BB6CAC"/>
    <w:rsid w:val="00BC3B73"/>
    <w:rsid w:val="00BD0C2B"/>
    <w:rsid w:val="00BD3219"/>
    <w:rsid w:val="00BD401D"/>
    <w:rsid w:val="00BD529B"/>
    <w:rsid w:val="00BE4F5C"/>
    <w:rsid w:val="00BF6905"/>
    <w:rsid w:val="00C0032A"/>
    <w:rsid w:val="00C16BA2"/>
    <w:rsid w:val="00C26127"/>
    <w:rsid w:val="00C320F6"/>
    <w:rsid w:val="00C32DC2"/>
    <w:rsid w:val="00C34B9E"/>
    <w:rsid w:val="00C3637D"/>
    <w:rsid w:val="00C54289"/>
    <w:rsid w:val="00C64AFC"/>
    <w:rsid w:val="00C70321"/>
    <w:rsid w:val="00C70EBC"/>
    <w:rsid w:val="00C71A8D"/>
    <w:rsid w:val="00C71B06"/>
    <w:rsid w:val="00C91D65"/>
    <w:rsid w:val="00CA15A0"/>
    <w:rsid w:val="00CA6AAC"/>
    <w:rsid w:val="00CD3005"/>
    <w:rsid w:val="00CE36EE"/>
    <w:rsid w:val="00CF1534"/>
    <w:rsid w:val="00CF207D"/>
    <w:rsid w:val="00D02697"/>
    <w:rsid w:val="00D07239"/>
    <w:rsid w:val="00D113DC"/>
    <w:rsid w:val="00D11912"/>
    <w:rsid w:val="00D12CF6"/>
    <w:rsid w:val="00D31094"/>
    <w:rsid w:val="00D4199B"/>
    <w:rsid w:val="00D53770"/>
    <w:rsid w:val="00D6140F"/>
    <w:rsid w:val="00D62BB6"/>
    <w:rsid w:val="00D6333F"/>
    <w:rsid w:val="00D66934"/>
    <w:rsid w:val="00D67B33"/>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62A65"/>
    <w:rsid w:val="00F726C6"/>
    <w:rsid w:val="00F80CCD"/>
    <w:rsid w:val="00F83FA7"/>
    <w:rsid w:val="00F86207"/>
    <w:rsid w:val="00F87799"/>
    <w:rsid w:val="00F87CE0"/>
    <w:rsid w:val="00FA0B03"/>
    <w:rsid w:val="00FB21E3"/>
    <w:rsid w:val="00FB22AC"/>
    <w:rsid w:val="00FC236B"/>
    <w:rsid w:val="00FC6E5B"/>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15</TotalTime>
  <Pages>11</Pages>
  <Words>2720</Words>
  <Characters>14964</Characters>
  <Application>Microsoft Office Word</Application>
  <DocSecurity>0</DocSecurity>
  <Lines>124</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17649</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17</cp:revision>
  <cp:lastPrinted>2015-09-15T14:45:00Z</cp:lastPrinted>
  <dcterms:created xsi:type="dcterms:W3CDTF">2025-08-12T13:08:00Z</dcterms:created>
  <dcterms:modified xsi:type="dcterms:W3CDTF">2025-09-08T18:43:00Z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